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8957"/>
      </w:tblGrid>
      <w:tr w:rsidR="00A57774" w:rsidRPr="000616E3" w:rsidTr="00A57774">
        <w:trPr>
          <w:trHeight w:val="1008"/>
          <w:jc w:val="right"/>
        </w:trPr>
        <w:tc>
          <w:tcPr>
            <w:tcW w:w="158" w:type="dxa"/>
            <w:vAlign w:val="center"/>
          </w:tcPr>
          <w:p w:rsidR="00A57774" w:rsidRPr="000616E3" w:rsidRDefault="00A5777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957" w:type="dxa"/>
            <w:vAlign w:val="center"/>
          </w:tcPr>
          <w:p w:rsidR="00A57774" w:rsidRPr="000616E3" w:rsidRDefault="00A57774" w:rsidP="009974A1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r w:rsidRPr="000616E3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C5DF110" wp14:editId="1AF5DF03">
                  <wp:extent cx="2609850" cy="814082"/>
                  <wp:effectExtent l="0" t="0" r="0" b="508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95" cy="8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57774" w:rsidRPr="000616E3" w:rsidRDefault="00A57774">
            <w:pPr>
              <w:rPr>
                <w:rFonts w:ascii="Century Gothic" w:hAnsi="Century Gothic"/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57774" w:rsidRPr="000616E3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57774" w:rsidRPr="000616E3" w:rsidRDefault="00A57774">
                  <w:pPr>
                    <w:pStyle w:val="NoSpacing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57774" w:rsidRPr="000616E3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57774" w:rsidRPr="000616E3" w:rsidRDefault="00A57774" w:rsidP="009974A1">
                  <w:pPr>
                    <w:pStyle w:val="Title"/>
                    <w:jc w:val="center"/>
                    <w:rPr>
                      <w:rFonts w:ascii="Century Gothic" w:hAnsi="Century Gothic"/>
                      <w:sz w:val="72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56"/>
                    </w:rPr>
                    <w:t xml:space="preserve">TeCHICAL </w:t>
                  </w:r>
                  <w:r w:rsidRPr="000616E3">
                    <w:rPr>
                      <w:rFonts w:ascii="Century Gothic" w:hAnsi="Century Gothic"/>
                      <w:color w:val="404040" w:themeColor="text1" w:themeTint="BF"/>
                      <w:sz w:val="56"/>
                    </w:rPr>
                    <w:t xml:space="preserve">LANDING PAGE </w:t>
                  </w:r>
                  <w:r w:rsidRPr="000616E3">
                    <w:rPr>
                      <w:rFonts w:ascii="Century Gothic" w:hAnsi="Century Gothic"/>
                      <w:color w:val="404040" w:themeColor="text1" w:themeTint="BF"/>
                      <w:sz w:val="56"/>
                    </w:rPr>
                    <w:t>Checklist</w:t>
                  </w:r>
                </w:p>
              </w:tc>
            </w:tr>
            <w:tr w:rsidR="00A57774" w:rsidRPr="000616E3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57774" w:rsidRPr="000616E3" w:rsidRDefault="00A57774">
                  <w:pPr>
                    <w:pStyle w:val="NoSpacing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A57774" w:rsidRPr="000616E3" w:rsidRDefault="00A5777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B5350" w:rsidRDefault="009974A1" w:rsidP="00A57774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240"/>
        <w:jc w:val="center"/>
        <w:rPr>
          <w:rFonts w:ascii="Century Gothic" w:hAnsi="Century Gothic"/>
          <w:caps w:val="0"/>
          <w:color w:val="auto"/>
        </w:rPr>
      </w:pPr>
      <w:r w:rsidRPr="000616E3">
        <w:rPr>
          <w:rFonts w:ascii="Century Gothic" w:hAnsi="Century Gothic"/>
          <w:caps w:val="0"/>
          <w:color w:val="auto"/>
        </w:rPr>
        <w:t xml:space="preserve">For more information and a detailed description visit </w:t>
      </w:r>
      <w:hyperlink r:id="rId10" w:history="1">
        <w:r w:rsidRPr="000616E3">
          <w:rPr>
            <w:rStyle w:val="Hyperlink"/>
            <w:rFonts w:ascii="Century Gothic" w:hAnsi="Century Gothic"/>
            <w:caps w:val="0"/>
            <w:color w:val="auto"/>
          </w:rPr>
          <w:t>DoneForYou.com</w:t>
        </w:r>
      </w:hyperlink>
    </w:p>
    <w:p w:rsidR="000616E3" w:rsidRDefault="000616E3" w:rsidP="000616E3"/>
    <w:p w:rsidR="00D3423C" w:rsidRPr="00D3423C" w:rsidRDefault="00D3423C" w:rsidP="00D3423C">
      <w:pPr>
        <w:ind w:left="360"/>
        <w:rPr>
          <w:sz w:val="22"/>
          <w:szCs w:val="22"/>
        </w:rPr>
      </w:pPr>
      <w:r w:rsidRPr="00D3423C">
        <w:rPr>
          <w:sz w:val="22"/>
          <w:szCs w:val="22"/>
        </w:rPr>
        <w:t>Page elements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9974A1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1. Use </w:t>
            </w:r>
            <w:r w:rsidR="00D3423C">
              <w:rPr>
                <w:rFonts w:ascii="Century Gothic" w:hAnsi="Century Gothic"/>
                <w:sz w:val="20"/>
              </w:rPr>
              <w:t>one form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2. </w:t>
            </w:r>
            <w:r w:rsidR="00D3423C">
              <w:rPr>
                <w:rFonts w:ascii="Century Gothic" w:hAnsi="Century Gothic"/>
                <w:sz w:val="20"/>
              </w:rPr>
              <w:t>Have as few form fields as possible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3. </w:t>
            </w:r>
            <w:r w:rsidR="00D3423C">
              <w:rPr>
                <w:rFonts w:ascii="Century Gothic" w:hAnsi="Century Gothic"/>
                <w:sz w:val="20"/>
              </w:rPr>
              <w:t>Have one C</w:t>
            </w:r>
            <w:r w:rsidR="00D3423C">
              <w:rPr>
                <w:rFonts w:ascii="Century Gothic" w:hAnsi="Century Gothic"/>
                <w:sz w:val="20"/>
              </w:rPr>
              <w:t xml:space="preserve">all to </w:t>
            </w:r>
            <w:r w:rsidR="00D3423C">
              <w:rPr>
                <w:rFonts w:ascii="Century Gothic" w:hAnsi="Century Gothic"/>
                <w:sz w:val="20"/>
              </w:rPr>
              <w:t>A</w:t>
            </w:r>
            <w:r w:rsidR="00D3423C">
              <w:rPr>
                <w:rFonts w:ascii="Century Gothic" w:hAnsi="Century Gothic"/>
                <w:sz w:val="20"/>
              </w:rPr>
              <w:t>ction (CTA)</w:t>
            </w:r>
            <w:r w:rsidR="00D3423C">
              <w:rPr>
                <w:rFonts w:ascii="Century Gothic" w:hAnsi="Century Gothic"/>
                <w:sz w:val="20"/>
              </w:rPr>
              <w:t xml:space="preserve"> per page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4. </w:t>
            </w:r>
            <w:r w:rsidR="00D3423C">
              <w:rPr>
                <w:rFonts w:ascii="Century Gothic" w:hAnsi="Century Gothic"/>
                <w:sz w:val="20"/>
              </w:rPr>
              <w:t>Clear and large headline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5. </w:t>
            </w:r>
            <w:r w:rsidR="00D3423C">
              <w:rPr>
                <w:rFonts w:ascii="Century Gothic" w:hAnsi="Century Gothic"/>
                <w:sz w:val="20"/>
              </w:rPr>
              <w:t>Have headshots of real people</w:t>
            </w:r>
          </w:p>
        </w:tc>
      </w:tr>
      <w:sdt>
        <w:sdtPr>
          <w:rPr>
            <w:rFonts w:ascii="Century Gothic" w:eastAsiaTheme="minorEastAsia" w:hAnsi="Century Gothic" w:cstheme="minorBidi"/>
            <w:color w:val="27130E" w:themeColor="text2" w:themeShade="80"/>
            <w:sz w:val="20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20"/>
                <w:szCs w:val="18"/>
              </w:rPr>
              <w:id w:val="564537535"/>
              <w:placeholder>
                <w:docPart w:val="EBB1462D246F44EBBE0825DAE595B57F"/>
              </w:placeholder>
              <w15:repeatingSectionItem/>
            </w:sdtPr>
            <w:sdtEndPr/>
            <w:sdtContent>
              <w:tr w:rsidR="006B5350" w:rsidRPr="000616E3" w:rsidTr="009974A1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20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B5350" w:rsidRPr="000616E3" w:rsidRDefault="0070250B">
                        <w:pPr>
                          <w:pStyle w:val="Checkbox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0616E3">
                          <w:rPr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B5350" w:rsidRPr="000616E3" w:rsidRDefault="009974A1">
                    <w:pPr>
                      <w:pStyle w:val="List"/>
                      <w:rPr>
                        <w:rFonts w:ascii="Century Gothic" w:hAnsi="Century Gothic"/>
                        <w:sz w:val="20"/>
                      </w:rPr>
                    </w:pPr>
                    <w:r w:rsidRPr="000616E3">
                      <w:rPr>
                        <w:rFonts w:ascii="Century Gothic" w:hAnsi="Century Gothic"/>
                        <w:sz w:val="20"/>
                      </w:rPr>
                      <w:t xml:space="preserve">6. </w:t>
                    </w:r>
                    <w:r w:rsidR="00D3423C">
                      <w:rPr>
                        <w:rFonts w:ascii="Century Gothic" w:hAnsi="Century Gothic"/>
                        <w:sz w:val="20"/>
                      </w:rPr>
                      <w:t>Add social proof, like client logos or testimonials</w:t>
                    </w:r>
                  </w:p>
                </w:tc>
              </w:tr>
            </w:sdtContent>
          </w:sdt>
        </w:sdtContent>
      </w:sdt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7. </w:t>
            </w:r>
            <w:r w:rsidR="00D3423C">
              <w:rPr>
                <w:rFonts w:ascii="Century Gothic" w:hAnsi="Century Gothic"/>
                <w:sz w:val="20"/>
              </w:rPr>
              <w:t>Test for mobile responsiveness</w:t>
            </w:r>
          </w:p>
          <w:p w:rsidR="00D3423C" w:rsidRPr="00D3423C" w:rsidRDefault="00D3423C" w:rsidP="00D3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>8.</w:t>
            </w:r>
            <w:r w:rsidR="00D3423C">
              <w:rPr>
                <w:rFonts w:ascii="Century Gothic" w:hAnsi="Century Gothic"/>
                <w:sz w:val="20"/>
              </w:rPr>
              <w:t xml:space="preserve"> Insert Facebook Pixel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9. </w:t>
            </w:r>
            <w:r w:rsidR="00D3423C">
              <w:rPr>
                <w:rFonts w:ascii="Century Gothic" w:hAnsi="Century Gothic"/>
                <w:sz w:val="20"/>
              </w:rPr>
              <w:t>Add custom “event” code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10. </w:t>
            </w:r>
            <w:r w:rsidR="00D3423C">
              <w:rPr>
                <w:rFonts w:ascii="Century Gothic" w:hAnsi="Century Gothic"/>
                <w:sz w:val="20"/>
              </w:rPr>
              <w:t xml:space="preserve">Insert Google </w:t>
            </w:r>
            <w:r w:rsidR="00D3423C">
              <w:rPr>
                <w:rFonts w:ascii="Century Gothic" w:hAnsi="Century Gothic"/>
                <w:sz w:val="20"/>
              </w:rPr>
              <w:t>remarketing tag</w:t>
            </w:r>
          </w:p>
        </w:tc>
      </w:tr>
      <w:tr w:rsidR="006B5350" w:rsidRPr="000616E3" w:rsidTr="009974A1">
        <w:sdt>
          <w:sdtPr>
            <w:rPr>
              <w:rFonts w:ascii="Century Gothic" w:hAnsi="Century Gothic"/>
              <w:sz w:val="22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11. </w:t>
            </w:r>
            <w:r w:rsidR="00D3423C">
              <w:rPr>
                <w:rFonts w:ascii="Century Gothic" w:hAnsi="Century Gothic"/>
                <w:sz w:val="20"/>
              </w:rPr>
              <w:t>Insert any third-party tracking code</w:t>
            </w:r>
          </w:p>
        </w:tc>
      </w:tr>
      <w:sdt>
        <w:sdtPr>
          <w:rPr>
            <w:rFonts w:ascii="Century Gothic" w:eastAsiaTheme="minorEastAsia" w:hAnsi="Century Gothic" w:cstheme="minorBidi"/>
            <w:color w:val="27130E" w:themeColor="text2" w:themeShade="80"/>
            <w:sz w:val="20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20"/>
                <w:szCs w:val="18"/>
              </w:rPr>
              <w:id w:val="1653785599"/>
              <w:placeholder>
                <w:docPart w:val="EBB1462D246F44EBBE0825DAE595B57F"/>
              </w:placeholder>
              <w15:repeatingSectionItem/>
            </w:sdtPr>
            <w:sdtEndPr/>
            <w:sdtContent>
              <w:tr w:rsidR="006B5350" w:rsidRPr="000616E3" w:rsidTr="009974A1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20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B5350" w:rsidRPr="000616E3" w:rsidRDefault="0070250B">
                        <w:pPr>
                          <w:pStyle w:val="Checkbox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0616E3">
                          <w:rPr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B5350" w:rsidRPr="000616E3" w:rsidRDefault="009974A1">
                    <w:pPr>
                      <w:pStyle w:val="List"/>
                      <w:rPr>
                        <w:rFonts w:ascii="Century Gothic" w:hAnsi="Century Gothic"/>
                        <w:sz w:val="20"/>
                      </w:rPr>
                    </w:pPr>
                    <w:r w:rsidRPr="000616E3">
                      <w:rPr>
                        <w:rFonts w:ascii="Century Gothic" w:hAnsi="Century Gothic"/>
                        <w:sz w:val="20"/>
                      </w:rPr>
                      <w:t xml:space="preserve">12. </w:t>
                    </w:r>
                    <w:r w:rsidR="00D3423C">
                      <w:rPr>
                        <w:rFonts w:ascii="Century Gothic" w:hAnsi="Century Gothic"/>
                        <w:sz w:val="20"/>
                      </w:rPr>
                      <w:t>Add Google Analytics tracking script</w:t>
                    </w:r>
                  </w:p>
                </w:tc>
              </w:tr>
            </w:sdtContent>
          </w:sdt>
        </w:sdtContent>
      </w:sdt>
      <w:tr w:rsidR="006B5350" w:rsidRPr="000616E3">
        <w:sdt>
          <w:sdtPr>
            <w:rPr>
              <w:rFonts w:ascii="Century Gothic" w:hAnsi="Century Gothic"/>
              <w:sz w:val="22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13. </w:t>
            </w:r>
            <w:r w:rsidR="00D3423C">
              <w:rPr>
                <w:rFonts w:ascii="Century Gothic" w:hAnsi="Century Gothic"/>
                <w:sz w:val="20"/>
              </w:rPr>
              <w:t>Use UTMs in your traffic campaigns</w:t>
            </w:r>
          </w:p>
          <w:p w:rsidR="00D3423C" w:rsidRPr="000616E3" w:rsidRDefault="00835E8D">
            <w:pPr>
              <w:pStyle w:val="List"/>
              <w:rPr>
                <w:rFonts w:ascii="Century Gothic" w:hAnsi="Century Gothic"/>
                <w:sz w:val="20"/>
              </w:rPr>
            </w:pPr>
            <w:r>
              <w:rPr>
                <w:sz w:val="22"/>
                <w:szCs w:val="22"/>
              </w:rPr>
              <w:t>S</w:t>
            </w:r>
            <w:r w:rsidR="00D3423C">
              <w:rPr>
                <w:sz w:val="22"/>
                <w:szCs w:val="22"/>
              </w:rPr>
              <w:t xml:space="preserve">plit </w:t>
            </w:r>
            <w:r>
              <w:rPr>
                <w:sz w:val="22"/>
                <w:szCs w:val="22"/>
              </w:rPr>
              <w:t>testing</w:t>
            </w:r>
          </w:p>
        </w:tc>
      </w:tr>
      <w:tr w:rsidR="006B5350" w:rsidRPr="000616E3">
        <w:sdt>
          <w:sdtPr>
            <w:rPr>
              <w:rFonts w:ascii="Century Gothic" w:hAnsi="Century Gothic"/>
              <w:sz w:val="22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14. </w:t>
            </w:r>
            <w:r w:rsidR="00835E8D">
              <w:rPr>
                <w:rFonts w:ascii="Century Gothic" w:hAnsi="Century Gothic"/>
                <w:sz w:val="20"/>
              </w:rPr>
              <w:t>Split test headline</w:t>
            </w:r>
          </w:p>
        </w:tc>
      </w:tr>
      <w:tr w:rsidR="006B5350" w:rsidRPr="000616E3">
        <w:sdt>
          <w:sdtPr>
            <w:rPr>
              <w:rFonts w:ascii="Century Gothic" w:hAnsi="Century Gothic"/>
              <w:sz w:val="22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15. </w:t>
            </w:r>
            <w:r w:rsidR="00835E8D">
              <w:rPr>
                <w:rFonts w:ascii="Century Gothic" w:hAnsi="Century Gothic"/>
                <w:sz w:val="20"/>
              </w:rPr>
              <w:t>Split test CTA</w:t>
            </w:r>
          </w:p>
        </w:tc>
      </w:tr>
      <w:sdt>
        <w:sdtPr>
          <w:rPr>
            <w:rFonts w:ascii="Century Gothic" w:eastAsiaTheme="minorEastAsia" w:hAnsi="Century Gothic" w:cstheme="minorBidi"/>
            <w:color w:val="27130E" w:themeColor="text2" w:themeShade="80"/>
            <w:sz w:val="20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20"/>
                <w:szCs w:val="18"/>
              </w:rPr>
              <w:id w:val="-799540529"/>
              <w:placeholder>
                <w:docPart w:val="EBB1462D246F44EBBE0825DAE595B57F"/>
              </w:placeholder>
              <w15:repeatingSectionItem/>
            </w:sdtPr>
            <w:sdtEndPr/>
            <w:sdtContent>
              <w:tr w:rsidR="006B5350" w:rsidRPr="000616E3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20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B5350" w:rsidRPr="000616E3" w:rsidRDefault="0070250B">
                        <w:pPr>
                          <w:pStyle w:val="Checkbox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0616E3">
                          <w:rPr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B5350" w:rsidRPr="000616E3" w:rsidRDefault="009974A1">
                    <w:pPr>
                      <w:pStyle w:val="List"/>
                      <w:rPr>
                        <w:rFonts w:ascii="Century Gothic" w:hAnsi="Century Gothic"/>
                        <w:sz w:val="20"/>
                      </w:rPr>
                    </w:pPr>
                    <w:r w:rsidRPr="000616E3">
                      <w:rPr>
                        <w:rFonts w:ascii="Century Gothic" w:hAnsi="Century Gothic"/>
                        <w:sz w:val="20"/>
                      </w:rPr>
                      <w:t xml:space="preserve">16. </w:t>
                    </w:r>
                    <w:r w:rsidR="00835E8D">
                      <w:rPr>
                        <w:rFonts w:ascii="Century Gothic" w:hAnsi="Century Gothic"/>
                        <w:sz w:val="20"/>
                      </w:rPr>
                      <w:t>Split test… (any important element)</w:t>
                    </w:r>
                  </w:p>
                </w:tc>
              </w:tr>
            </w:sdtContent>
          </w:sdt>
        </w:sdtContent>
      </w:sdt>
      <w:tr w:rsidR="006B5350" w:rsidRPr="000616E3">
        <w:sdt>
          <w:sdtPr>
            <w:rPr>
              <w:rFonts w:ascii="Century Gothic" w:hAnsi="Century Gothic"/>
              <w:sz w:val="22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rFonts w:eastAsia="MS Gothic"/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17. </w:t>
            </w:r>
            <w:r w:rsidR="00835E8D">
              <w:rPr>
                <w:rFonts w:ascii="Century Gothic" w:hAnsi="Century Gothic"/>
                <w:sz w:val="20"/>
              </w:rPr>
              <w:t>Gather and analyze data</w:t>
            </w:r>
          </w:p>
          <w:p w:rsidR="00835E8D" w:rsidRPr="000616E3" w:rsidRDefault="00835E8D">
            <w:pPr>
              <w:pStyle w:val="List"/>
              <w:rPr>
                <w:rFonts w:ascii="Century Gothic" w:hAnsi="Century Gothic"/>
                <w:sz w:val="20"/>
              </w:rPr>
            </w:pPr>
            <w:r>
              <w:rPr>
                <w:sz w:val="22"/>
                <w:szCs w:val="22"/>
              </w:rPr>
              <w:t>Automation and website tracking</w:t>
            </w:r>
          </w:p>
        </w:tc>
      </w:tr>
      <w:tr w:rsidR="006B5350" w:rsidRPr="000616E3">
        <w:sdt>
          <w:sdtPr>
            <w:rPr>
              <w:rFonts w:ascii="Century Gothic" w:hAnsi="Century Gothic"/>
              <w:sz w:val="22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18. </w:t>
            </w:r>
            <w:r w:rsidR="00835E8D">
              <w:rPr>
                <w:rFonts w:ascii="Century Gothic" w:hAnsi="Century Gothic"/>
                <w:sz w:val="20"/>
              </w:rPr>
              <w:t>Email follow-up sequences setup</w:t>
            </w:r>
          </w:p>
        </w:tc>
      </w:tr>
      <w:tr w:rsidR="006B5350" w:rsidRPr="000616E3">
        <w:sdt>
          <w:sdtPr>
            <w:rPr>
              <w:rFonts w:ascii="Century Gothic" w:hAnsi="Century Gothic"/>
              <w:sz w:val="22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B5350" w:rsidRPr="000616E3" w:rsidRDefault="009974A1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19. </w:t>
            </w:r>
            <w:r w:rsidR="00835E8D">
              <w:rPr>
                <w:rFonts w:ascii="Century Gothic" w:hAnsi="Century Gothic"/>
                <w:sz w:val="20"/>
              </w:rPr>
              <w:t>Use automation to segment your lists</w:t>
            </w:r>
          </w:p>
        </w:tc>
      </w:tr>
      <w:tr w:rsidR="006B5350" w:rsidRPr="000616E3">
        <w:sdt>
          <w:sdtPr>
            <w:rPr>
              <w:rFonts w:ascii="Century Gothic" w:hAnsi="Century Gothic"/>
              <w:sz w:val="22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B5350" w:rsidRPr="000616E3" w:rsidRDefault="0070250B">
                <w:pPr>
                  <w:pStyle w:val="Checkbox"/>
                  <w:rPr>
                    <w:rFonts w:ascii="Century Gothic" w:hAnsi="Century Gothic"/>
                    <w:sz w:val="22"/>
                  </w:rPr>
                </w:pPr>
                <w:r w:rsidRPr="000616E3">
                  <w:rPr>
                    <w:sz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35E8D" w:rsidRPr="000616E3" w:rsidRDefault="009974A1" w:rsidP="00835E8D">
            <w:pPr>
              <w:pStyle w:val="List"/>
              <w:rPr>
                <w:rFonts w:ascii="Century Gothic" w:hAnsi="Century Gothic"/>
                <w:sz w:val="20"/>
              </w:rPr>
            </w:pPr>
            <w:r w:rsidRPr="000616E3">
              <w:rPr>
                <w:rFonts w:ascii="Century Gothic" w:hAnsi="Century Gothic"/>
                <w:sz w:val="20"/>
              </w:rPr>
              <w:t xml:space="preserve">20. </w:t>
            </w:r>
            <w:r w:rsidR="00835E8D">
              <w:rPr>
                <w:rFonts w:ascii="Century Gothic" w:hAnsi="Century Gothic"/>
                <w:sz w:val="20"/>
              </w:rPr>
              <w:t>Add the website tracking code that you’ll find your email platform</w:t>
            </w:r>
          </w:p>
        </w:tc>
      </w:tr>
      <w:sdt>
        <w:sdtPr>
          <w:rPr>
            <w:rFonts w:ascii="Century Gothic" w:eastAsiaTheme="minorEastAsia" w:hAnsi="Century Gothic" w:cstheme="minorBidi"/>
            <w:color w:val="27130E" w:themeColor="text2" w:themeShade="80"/>
            <w:sz w:val="20"/>
            <w:szCs w:val="18"/>
          </w:rPr>
          <w:id w:val="1721630435"/>
          <w15:repeatingSection/>
        </w:sdtPr>
        <w:sdtConten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20"/>
                <w:szCs w:val="18"/>
              </w:rPr>
              <w:id w:val="466320155"/>
              <w:placeholder>
                <w:docPart w:val="B7531E98B80545EAA6A0E751AFD75D98"/>
              </w:placeholder>
              <w15:repeatingSectionItem/>
            </w:sdtPr>
            <w:sdtEndPr/>
            <w:sdtContent>
              <w:tr w:rsidR="000616E3" w:rsidRPr="000616E3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20"/>
                      <w:szCs w:val="18"/>
                    </w:rPr>
                    <w:id w:val="8227458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616E3" w:rsidRPr="000616E3" w:rsidRDefault="000616E3" w:rsidP="00B90B12">
                        <w:pPr>
                          <w:pStyle w:val="Checkbox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0616E3">
                          <w:rPr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616E3" w:rsidRPr="000616E3" w:rsidRDefault="000616E3">
                    <w:pPr>
                      <w:pStyle w:val="List"/>
                      <w:rPr>
                        <w:rFonts w:ascii="Century Gothic" w:hAnsi="Century Gothic"/>
                        <w:sz w:val="20"/>
                      </w:rPr>
                    </w:pPr>
                    <w:r w:rsidRPr="000616E3">
                      <w:rPr>
                        <w:rFonts w:ascii="Century Gothic" w:hAnsi="Century Gothic"/>
                        <w:sz w:val="20"/>
                      </w:rPr>
                      <w:t xml:space="preserve">21. </w:t>
                    </w:r>
                    <w:r w:rsidR="00835E8D">
                      <w:rPr>
                        <w:rFonts w:ascii="Century Gothic" w:hAnsi="Century Gothic"/>
                        <w:sz w:val="20"/>
                      </w:rPr>
                      <w:t xml:space="preserve">Test that all </w:t>
                    </w:r>
                    <w:r w:rsidR="00A57774">
                      <w:rPr>
                        <w:rFonts w:ascii="Century Gothic" w:hAnsi="Century Gothic"/>
                        <w:sz w:val="20"/>
                      </w:rPr>
                      <w:t>scripts and tags</w:t>
                    </w:r>
                    <w:r w:rsidR="00835E8D">
                      <w:rPr>
                        <w:rFonts w:ascii="Century Gothic" w:hAnsi="Century Gothic"/>
                        <w:sz w:val="20"/>
                      </w:rPr>
                      <w:t xml:space="preserve"> are wo</w:t>
                    </w:r>
                    <w:r w:rsidR="00A57774">
                      <w:rPr>
                        <w:rFonts w:ascii="Century Gothic" w:hAnsi="Century Gothic"/>
                        <w:sz w:val="20"/>
                      </w:rPr>
                      <w:t>rking</w:t>
                    </w:r>
                  </w:p>
                </w:tc>
              </w:tr>
            </w:sdtContent>
          </w:sdt>
          <w:sdt>
            <w:sdtPr>
              <w:rPr>
                <w:rFonts w:ascii="Century Gothic" w:eastAsiaTheme="minorEastAsia" w:hAnsi="Century Gothic" w:cstheme="minorBidi"/>
                <w:color w:val="27130E" w:themeColor="text2" w:themeShade="80"/>
                <w:sz w:val="20"/>
                <w:szCs w:val="18"/>
              </w:rPr>
              <w:id w:val="-24408710"/>
              <w:placeholder>
                <w:docPart w:val="466034E4EC6A4FF2B0B1E088E721E37F"/>
              </w:placeholder>
              <w15:repeatingSectionItem/>
            </w:sdtPr>
            <w:sdtContent>
              <w:tr w:rsidR="00A57774" w:rsidRPr="000616E3">
                <w:sdt>
                  <w:sdtPr>
                    <w:rPr>
                      <w:rFonts w:ascii="Century Gothic" w:eastAsiaTheme="minorEastAsia" w:hAnsi="Century Gothic" w:cstheme="minorBidi"/>
                      <w:color w:val="27130E" w:themeColor="text2" w:themeShade="80"/>
                      <w:sz w:val="20"/>
                      <w:szCs w:val="18"/>
                    </w:rPr>
                    <w:id w:val="-41693987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cs="Segoe UI Symbol"/>
                      <w:color w:val="2A6C7D" w:themeColor="accent1" w:themeShade="BF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57774" w:rsidRPr="000616E3" w:rsidRDefault="00A57774" w:rsidP="00A165BF">
                        <w:pPr>
                          <w:pStyle w:val="Checkbox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0616E3">
                          <w:rPr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57774" w:rsidRPr="000616E3" w:rsidRDefault="00A57774">
                    <w:pPr>
                      <w:pStyle w:val="List"/>
                      <w:rPr>
                        <w:rFonts w:ascii="Century Gothic" w:hAnsi="Century Gothic"/>
                        <w:sz w:val="20"/>
                      </w:rPr>
                    </w:pPr>
                    <w:r w:rsidRPr="000616E3">
                      <w:rPr>
                        <w:rFonts w:ascii="Century Gothic" w:hAnsi="Century Gothic"/>
                        <w:sz w:val="20"/>
                      </w:rPr>
                      <w:t xml:space="preserve">22. </w:t>
                    </w:r>
                    <w:r>
                      <w:rPr>
                        <w:rFonts w:ascii="Century Gothic" w:hAnsi="Century Gothic"/>
                        <w:sz w:val="20"/>
                      </w:rPr>
                      <w:t>Optimize for loading speed</w:t>
                    </w:r>
                  </w:p>
                </w:tc>
              </w:tr>
            </w:sdtContent>
          </w:sdt>
        </w:sdtContent>
      </w:sdt>
    </w:tbl>
    <w:p w:rsidR="006B5350" w:rsidRPr="000616E3" w:rsidRDefault="006B5350">
      <w:pPr>
        <w:rPr>
          <w:rFonts w:ascii="Century Gothic" w:hAnsi="Century Gothic"/>
          <w:sz w:val="20"/>
        </w:rPr>
      </w:pPr>
    </w:p>
    <w:sectPr w:rsidR="006B5350" w:rsidRPr="000616E3" w:rsidSect="000616E3">
      <w:footerReference w:type="default" r:id="rId11"/>
      <w:pgSz w:w="12240" w:h="15840"/>
      <w:pgMar w:top="45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D3" w:rsidRDefault="00E45AD3">
      <w:pPr>
        <w:spacing w:before="0" w:line="240" w:lineRule="auto"/>
      </w:pPr>
      <w:r>
        <w:separator/>
      </w:r>
    </w:p>
  </w:endnote>
  <w:endnote w:type="continuationSeparator" w:id="0">
    <w:p w:rsidR="00E45AD3" w:rsidRDefault="00E45A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50" w:rsidRDefault="0070250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D3" w:rsidRDefault="00E45AD3">
      <w:pPr>
        <w:spacing w:before="0" w:line="240" w:lineRule="auto"/>
      </w:pPr>
      <w:r>
        <w:separator/>
      </w:r>
    </w:p>
  </w:footnote>
  <w:footnote w:type="continuationSeparator" w:id="0">
    <w:p w:rsidR="00E45AD3" w:rsidRDefault="00E45AD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A1"/>
    <w:rsid w:val="000616E3"/>
    <w:rsid w:val="006B5350"/>
    <w:rsid w:val="0070250B"/>
    <w:rsid w:val="00835E8D"/>
    <w:rsid w:val="00972400"/>
    <w:rsid w:val="009974A1"/>
    <w:rsid w:val="00A57774"/>
    <w:rsid w:val="00D3423C"/>
    <w:rsid w:val="00D61A80"/>
    <w:rsid w:val="00E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646B"/>
  <w15:chartTrackingRefBased/>
  <w15:docId w15:val="{F38E9E9A-DC18-461D-8C09-85D25B6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9974A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eforyou.com/landing-page-checklist-lead-generatio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neforyou.com/landing-page-checklist-lead-gener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a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B1462D246F44EBBE0825DAE595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01CE-8A78-4ACE-9B8D-927BFF39E1C8}"/>
      </w:docPartPr>
      <w:docPartBody>
        <w:p w:rsidR="00A062C2" w:rsidRDefault="005D25BD">
          <w:pPr>
            <w:pStyle w:val="EBB1462D246F44EBBE0825DAE595B57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531E98B80545EAA6A0E751AFD7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F168-50C9-4549-BF17-A91684E5454B}"/>
      </w:docPartPr>
      <w:docPartBody>
        <w:p w:rsidR="00A062C2" w:rsidRDefault="0034597A" w:rsidP="0034597A">
          <w:pPr>
            <w:pStyle w:val="B7531E98B80545EAA6A0E751AFD75D9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6034E4EC6A4FF2B0B1E088E721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BEC7-9959-4405-9EA3-3D6F9656B8B1}"/>
      </w:docPartPr>
      <w:docPartBody>
        <w:p w:rsidR="00000000" w:rsidRDefault="00A062C2" w:rsidP="00A062C2">
          <w:pPr>
            <w:pStyle w:val="466034E4EC6A4FF2B0B1E088E721E37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7A"/>
    <w:rsid w:val="001747A0"/>
    <w:rsid w:val="0034597A"/>
    <w:rsid w:val="005D25BD"/>
    <w:rsid w:val="00A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2C2"/>
    <w:rPr>
      <w:color w:val="808080"/>
    </w:rPr>
  </w:style>
  <w:style w:type="paragraph" w:customStyle="1" w:styleId="EBB1462D246F44EBBE0825DAE595B57F">
    <w:name w:val="EBB1462D246F44EBBE0825DAE595B57F"/>
  </w:style>
  <w:style w:type="paragraph" w:customStyle="1" w:styleId="ABCA29F130004B83B3B6D9B37D93EF4A">
    <w:name w:val="ABCA29F130004B83B3B6D9B37D93EF4A"/>
    <w:rsid w:val="0034597A"/>
  </w:style>
  <w:style w:type="paragraph" w:customStyle="1" w:styleId="737FC411C85549C080B7C33B83CE2AEC">
    <w:name w:val="737FC411C85549C080B7C33B83CE2AEC"/>
    <w:rsid w:val="0034597A"/>
  </w:style>
  <w:style w:type="paragraph" w:customStyle="1" w:styleId="373F2FC2969741C4A400AB4B2C8CD421">
    <w:name w:val="373F2FC2969741C4A400AB4B2C8CD421"/>
    <w:rsid w:val="0034597A"/>
  </w:style>
  <w:style w:type="paragraph" w:customStyle="1" w:styleId="545137D7A35D4D7E8EA7C94D40BBF701">
    <w:name w:val="545137D7A35D4D7E8EA7C94D40BBF701"/>
    <w:rsid w:val="0034597A"/>
  </w:style>
  <w:style w:type="paragraph" w:customStyle="1" w:styleId="5008F5A60E01429CB9EB9FBAA613B545">
    <w:name w:val="5008F5A60E01429CB9EB9FBAA613B545"/>
    <w:rsid w:val="0034597A"/>
  </w:style>
  <w:style w:type="paragraph" w:customStyle="1" w:styleId="B7531E98B80545EAA6A0E751AFD75D98">
    <w:name w:val="B7531E98B80545EAA6A0E751AFD75D98"/>
    <w:rsid w:val="0034597A"/>
  </w:style>
  <w:style w:type="paragraph" w:customStyle="1" w:styleId="466034E4EC6A4FF2B0B1E088E721E37F">
    <w:name w:val="466034E4EC6A4FF2B0B1E088E721E37F"/>
    <w:rsid w:val="00A062C2"/>
  </w:style>
  <w:style w:type="paragraph" w:customStyle="1" w:styleId="02D94E0D8170486882738DB4596F7648">
    <w:name w:val="02D94E0D8170486882738DB4596F7648"/>
    <w:rsid w:val="00A06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Mikraki</dc:creator>
  <cp:keywords/>
  <cp:lastModifiedBy>Stella Mikraki</cp:lastModifiedBy>
  <cp:revision>4</cp:revision>
  <cp:lastPrinted>2018-04-12T18:16:00Z</cp:lastPrinted>
  <dcterms:created xsi:type="dcterms:W3CDTF">2018-04-12T17:51:00Z</dcterms:created>
  <dcterms:modified xsi:type="dcterms:W3CDTF">2018-04-12T18:16:00Z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